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737" w:type="dxa"/>
        <w:tblLayout w:type="fixed"/>
        <w:tblLook w:val="04A0" w:firstRow="1" w:lastRow="0" w:firstColumn="1" w:lastColumn="0" w:noHBand="0" w:noVBand="1"/>
      </w:tblPr>
      <w:tblGrid>
        <w:gridCol w:w="778"/>
        <w:gridCol w:w="918"/>
        <w:gridCol w:w="1701"/>
        <w:gridCol w:w="9923"/>
        <w:gridCol w:w="1417"/>
      </w:tblGrid>
      <w:tr w:rsidR="006E4C25" w:rsidRPr="001C42D6" w:rsidTr="00DE613B">
        <w:tc>
          <w:tcPr>
            <w:tcW w:w="778" w:type="dxa"/>
          </w:tcPr>
          <w:p w:rsidR="006A2B3D" w:rsidRPr="00DE613B" w:rsidRDefault="006A2B3D" w:rsidP="006A2B3D">
            <w:pPr>
              <w:rPr>
                <w:b/>
                <w:sz w:val="20"/>
                <w:szCs w:val="20"/>
              </w:rPr>
            </w:pPr>
            <w:r w:rsidRPr="00DE613B">
              <w:rPr>
                <w:b/>
                <w:sz w:val="20"/>
                <w:szCs w:val="20"/>
              </w:rPr>
              <w:t>Heure</w:t>
            </w:r>
          </w:p>
        </w:tc>
        <w:tc>
          <w:tcPr>
            <w:tcW w:w="918" w:type="dxa"/>
          </w:tcPr>
          <w:p w:rsidR="006A2B3D" w:rsidRPr="00DE613B" w:rsidRDefault="006A2B3D" w:rsidP="006A2B3D">
            <w:pPr>
              <w:rPr>
                <w:b/>
                <w:sz w:val="20"/>
                <w:szCs w:val="20"/>
              </w:rPr>
            </w:pPr>
            <w:r w:rsidRPr="00DE613B">
              <w:rPr>
                <w:b/>
                <w:sz w:val="20"/>
                <w:szCs w:val="20"/>
              </w:rPr>
              <w:t>Durée</w:t>
            </w:r>
          </w:p>
        </w:tc>
        <w:tc>
          <w:tcPr>
            <w:tcW w:w="1701" w:type="dxa"/>
          </w:tcPr>
          <w:p w:rsidR="006A2B3D" w:rsidRPr="00DE613B" w:rsidRDefault="006A2B3D" w:rsidP="006A2B3D">
            <w:pPr>
              <w:rPr>
                <w:b/>
                <w:sz w:val="20"/>
                <w:szCs w:val="20"/>
              </w:rPr>
            </w:pPr>
            <w:r w:rsidRPr="00DE613B">
              <w:rPr>
                <w:b/>
                <w:sz w:val="20"/>
                <w:szCs w:val="20"/>
              </w:rPr>
              <w:t>Objectif</w:t>
            </w:r>
          </w:p>
        </w:tc>
        <w:tc>
          <w:tcPr>
            <w:tcW w:w="9923" w:type="dxa"/>
          </w:tcPr>
          <w:p w:rsidR="006A2B3D" w:rsidRPr="00DE613B" w:rsidRDefault="006A2B3D" w:rsidP="006A2B3D">
            <w:pPr>
              <w:rPr>
                <w:b/>
                <w:sz w:val="20"/>
                <w:szCs w:val="20"/>
              </w:rPr>
            </w:pPr>
            <w:r w:rsidRPr="00DE613B">
              <w:rPr>
                <w:b/>
                <w:sz w:val="20"/>
                <w:szCs w:val="20"/>
              </w:rPr>
              <w:t xml:space="preserve">Contenu (Tâche) </w:t>
            </w:r>
          </w:p>
        </w:tc>
        <w:tc>
          <w:tcPr>
            <w:tcW w:w="1417" w:type="dxa"/>
          </w:tcPr>
          <w:p w:rsidR="006A2B3D" w:rsidRPr="00DE613B" w:rsidRDefault="006A2B3D" w:rsidP="006A2B3D">
            <w:pPr>
              <w:rPr>
                <w:b/>
                <w:sz w:val="20"/>
                <w:szCs w:val="20"/>
              </w:rPr>
            </w:pPr>
            <w:r w:rsidRPr="00DE613B">
              <w:rPr>
                <w:b/>
                <w:sz w:val="20"/>
                <w:szCs w:val="20"/>
              </w:rPr>
              <w:t xml:space="preserve">Support </w:t>
            </w:r>
          </w:p>
        </w:tc>
      </w:tr>
      <w:tr w:rsidR="001C42D6" w:rsidRPr="001C42D6" w:rsidTr="00DE613B">
        <w:tc>
          <w:tcPr>
            <w:tcW w:w="778" w:type="dxa"/>
          </w:tcPr>
          <w:p w:rsidR="003C7606" w:rsidRPr="001C42D6" w:rsidRDefault="003C7606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AA6595">
              <w:rPr>
                <w:sz w:val="20"/>
                <w:szCs w:val="20"/>
              </w:rPr>
              <w:t>4</w:t>
            </w:r>
            <w:r w:rsidRPr="001C42D6">
              <w:rPr>
                <w:sz w:val="20"/>
                <w:szCs w:val="20"/>
              </w:rPr>
              <w:t>h</w:t>
            </w:r>
          </w:p>
        </w:tc>
        <w:tc>
          <w:tcPr>
            <w:tcW w:w="918" w:type="dxa"/>
          </w:tcPr>
          <w:p w:rsidR="003C7606" w:rsidRPr="001C42D6" w:rsidRDefault="004754F3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34951">
              <w:rPr>
                <w:sz w:val="20"/>
                <w:szCs w:val="20"/>
              </w:rPr>
              <w:t> : 05</w:t>
            </w:r>
          </w:p>
        </w:tc>
        <w:tc>
          <w:tcPr>
            <w:tcW w:w="1701" w:type="dxa"/>
          </w:tcPr>
          <w:p w:rsidR="003C7606" w:rsidRPr="001C42D6" w:rsidRDefault="003C7606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Accueillir</w:t>
            </w:r>
            <w:r w:rsidR="00A4340A" w:rsidRPr="001C42D6">
              <w:rPr>
                <w:sz w:val="20"/>
                <w:szCs w:val="20"/>
              </w:rPr>
              <w:t xml:space="preserve"> et présenter l’atelier </w:t>
            </w:r>
          </w:p>
        </w:tc>
        <w:tc>
          <w:tcPr>
            <w:tcW w:w="9923" w:type="dxa"/>
          </w:tcPr>
          <w:p w:rsidR="004152B4" w:rsidRPr="001C42D6" w:rsidRDefault="003C7606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Accueil des participants – Présentation de l’atelier – Tour de table</w:t>
            </w:r>
          </w:p>
          <w:p w:rsidR="003C7606" w:rsidRPr="001C42D6" w:rsidRDefault="003C7606" w:rsidP="00887447">
            <w:pPr>
              <w:rPr>
                <w:i/>
                <w:sz w:val="20"/>
                <w:szCs w:val="20"/>
              </w:rPr>
            </w:pPr>
            <w:r w:rsidRPr="001C42D6">
              <w:rPr>
                <w:i/>
                <w:sz w:val="20"/>
                <w:szCs w:val="20"/>
              </w:rPr>
              <w:t>B</w:t>
            </w:r>
            <w:r w:rsidR="004754F3">
              <w:rPr>
                <w:i/>
                <w:sz w:val="20"/>
                <w:szCs w:val="20"/>
              </w:rPr>
              <w:t>onjour, je m’appelle Damien</w:t>
            </w:r>
            <w:r w:rsidRPr="001C42D6">
              <w:rPr>
                <w:i/>
                <w:sz w:val="20"/>
                <w:szCs w:val="20"/>
              </w:rPr>
              <w:t xml:space="preserve">, je suis </w:t>
            </w:r>
            <w:r w:rsidR="004754F3">
              <w:rPr>
                <w:i/>
                <w:sz w:val="20"/>
                <w:szCs w:val="20"/>
              </w:rPr>
              <w:t xml:space="preserve">conseiller numérique à la médiathèque </w:t>
            </w:r>
            <w:r w:rsidRPr="001C42D6">
              <w:rPr>
                <w:i/>
                <w:sz w:val="20"/>
                <w:szCs w:val="20"/>
              </w:rPr>
              <w:t xml:space="preserve">et aujourd’hui j’anime cet atelier </w:t>
            </w:r>
            <w:r w:rsidR="00887447">
              <w:rPr>
                <w:i/>
                <w:sz w:val="20"/>
                <w:szCs w:val="20"/>
              </w:rPr>
              <w:t>sur la sécurité sur Internet</w:t>
            </w:r>
            <w:r w:rsidRPr="001C42D6">
              <w:rPr>
                <w:i/>
                <w:sz w:val="20"/>
                <w:szCs w:val="20"/>
              </w:rPr>
              <w:t xml:space="preserve">. </w:t>
            </w:r>
            <w:r w:rsidR="004754F3">
              <w:rPr>
                <w:i/>
                <w:sz w:val="20"/>
                <w:szCs w:val="20"/>
              </w:rPr>
              <w:t>En tant que conseiller numérique, je suis là pour initier les usagers à l’utilisation d’</w:t>
            </w:r>
            <w:r w:rsidR="004754F3" w:rsidRPr="001C42D6">
              <w:rPr>
                <w:i/>
                <w:sz w:val="20"/>
                <w:szCs w:val="20"/>
              </w:rPr>
              <w:t>un</w:t>
            </w:r>
            <w:r w:rsidR="000775B4" w:rsidRPr="001C42D6">
              <w:rPr>
                <w:i/>
                <w:sz w:val="20"/>
                <w:szCs w:val="20"/>
              </w:rPr>
              <w:t xml:space="preserve"> ordinateur,</w:t>
            </w:r>
            <w:r w:rsidR="004754F3">
              <w:rPr>
                <w:i/>
                <w:sz w:val="20"/>
                <w:szCs w:val="20"/>
              </w:rPr>
              <w:t xml:space="preserve"> une tablette ou un smartphone afin de les rendre autonomes. Je vous propose de </w:t>
            </w:r>
            <w:r w:rsidR="004152B4" w:rsidRPr="001C42D6">
              <w:rPr>
                <w:i/>
                <w:sz w:val="20"/>
                <w:szCs w:val="20"/>
              </w:rPr>
              <w:t>faire un tour de table pour se présen</w:t>
            </w:r>
            <w:r w:rsidR="004754F3">
              <w:rPr>
                <w:i/>
                <w:sz w:val="20"/>
                <w:szCs w:val="20"/>
              </w:rPr>
              <w:t>ter et pour connaitre la raison</w:t>
            </w:r>
            <w:r w:rsidR="004152B4" w:rsidRPr="001C42D6">
              <w:rPr>
                <w:i/>
                <w:sz w:val="20"/>
                <w:szCs w:val="20"/>
              </w:rPr>
              <w:t xml:space="preserve"> pour laquelle vous participé à l’atelier. </w:t>
            </w:r>
          </w:p>
        </w:tc>
        <w:tc>
          <w:tcPr>
            <w:tcW w:w="1417" w:type="dxa"/>
          </w:tcPr>
          <w:p w:rsidR="003C7606" w:rsidRPr="009D0ECE" w:rsidRDefault="00A4340A" w:rsidP="006A2B3D">
            <w:pPr>
              <w:rPr>
                <w:b/>
                <w:sz w:val="20"/>
                <w:szCs w:val="20"/>
              </w:rPr>
            </w:pPr>
            <w:r w:rsidRPr="009D0ECE">
              <w:rPr>
                <w:b/>
                <w:sz w:val="20"/>
                <w:szCs w:val="20"/>
              </w:rPr>
              <w:t>Diapo 1</w:t>
            </w:r>
          </w:p>
        </w:tc>
      </w:tr>
      <w:tr w:rsidR="001C42D6" w:rsidRPr="001C42D6" w:rsidTr="00DE613B">
        <w:tc>
          <w:tcPr>
            <w:tcW w:w="778" w:type="dxa"/>
          </w:tcPr>
          <w:p w:rsidR="003C7606" w:rsidRPr="001C42D6" w:rsidRDefault="003C7606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034951">
              <w:rPr>
                <w:sz w:val="20"/>
                <w:szCs w:val="20"/>
              </w:rPr>
              <w:t>4h05</w:t>
            </w:r>
          </w:p>
        </w:tc>
        <w:tc>
          <w:tcPr>
            <w:tcW w:w="918" w:type="dxa"/>
          </w:tcPr>
          <w:p w:rsidR="003C7606" w:rsidRPr="001C42D6" w:rsidRDefault="00A4340A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0 :05 </w:t>
            </w:r>
          </w:p>
        </w:tc>
        <w:tc>
          <w:tcPr>
            <w:tcW w:w="1701" w:type="dxa"/>
          </w:tcPr>
          <w:p w:rsidR="003C7606" w:rsidRPr="001C42D6" w:rsidRDefault="001D75A2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Présentation de l’atelier en détail </w:t>
            </w:r>
          </w:p>
        </w:tc>
        <w:tc>
          <w:tcPr>
            <w:tcW w:w="9923" w:type="dxa"/>
          </w:tcPr>
          <w:p w:rsidR="003C7606" w:rsidRPr="001C42D6" w:rsidRDefault="001D75A2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Lire </w:t>
            </w:r>
            <w:r w:rsidR="001B4094" w:rsidRPr="001C42D6">
              <w:rPr>
                <w:sz w:val="20"/>
                <w:szCs w:val="20"/>
              </w:rPr>
              <w:t>la</w:t>
            </w:r>
            <w:r w:rsidRPr="001C42D6">
              <w:rPr>
                <w:sz w:val="20"/>
                <w:szCs w:val="20"/>
              </w:rPr>
              <w:t xml:space="preserve"> </w:t>
            </w:r>
            <w:r w:rsidR="0044466F">
              <w:rPr>
                <w:sz w:val="20"/>
                <w:szCs w:val="20"/>
              </w:rPr>
              <w:t>diapo au programme de l’atelier</w:t>
            </w:r>
            <w:r w:rsidR="00DE613B">
              <w:rPr>
                <w:sz w:val="20"/>
                <w:szCs w:val="20"/>
              </w:rPr>
              <w:t>. Demander quelles menaces sur Internet</w:t>
            </w:r>
          </w:p>
        </w:tc>
        <w:tc>
          <w:tcPr>
            <w:tcW w:w="1417" w:type="dxa"/>
          </w:tcPr>
          <w:p w:rsidR="003C7606" w:rsidRPr="009D0ECE" w:rsidRDefault="00A4340A" w:rsidP="006A2B3D">
            <w:pPr>
              <w:rPr>
                <w:b/>
                <w:sz w:val="20"/>
                <w:szCs w:val="20"/>
              </w:rPr>
            </w:pPr>
            <w:r w:rsidRPr="009D0ECE">
              <w:rPr>
                <w:b/>
                <w:sz w:val="20"/>
                <w:szCs w:val="20"/>
              </w:rPr>
              <w:t xml:space="preserve">Diapo 2 </w:t>
            </w:r>
          </w:p>
        </w:tc>
      </w:tr>
      <w:tr w:rsidR="008454D7" w:rsidRPr="001C42D6" w:rsidTr="00DE613B">
        <w:tc>
          <w:tcPr>
            <w:tcW w:w="778" w:type="dxa"/>
          </w:tcPr>
          <w:p w:rsidR="008454D7" w:rsidRPr="001C42D6" w:rsidRDefault="0017401E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DE613B">
              <w:rPr>
                <w:sz w:val="20"/>
                <w:szCs w:val="20"/>
              </w:rPr>
              <w:t>4h10</w:t>
            </w:r>
          </w:p>
        </w:tc>
        <w:tc>
          <w:tcPr>
            <w:tcW w:w="918" w:type="dxa"/>
          </w:tcPr>
          <w:p w:rsidR="008454D7" w:rsidRPr="001C42D6" w:rsidRDefault="0017401E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0 :</w:t>
            </w:r>
            <w:r w:rsidR="00CC268E">
              <w:rPr>
                <w:sz w:val="20"/>
                <w:szCs w:val="20"/>
              </w:rPr>
              <w:t xml:space="preserve"> 05</w:t>
            </w:r>
          </w:p>
        </w:tc>
        <w:tc>
          <w:tcPr>
            <w:tcW w:w="1701" w:type="dxa"/>
          </w:tcPr>
          <w:p w:rsidR="008454D7" w:rsidRPr="001C42D6" w:rsidRDefault="00CE75E1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Panorama des </w:t>
            </w:r>
            <w:proofErr w:type="spellStart"/>
            <w:r>
              <w:rPr>
                <w:sz w:val="20"/>
                <w:szCs w:val="20"/>
              </w:rPr>
              <w:t>cybermenaces</w:t>
            </w:r>
            <w:proofErr w:type="spellEnd"/>
          </w:p>
        </w:tc>
        <w:tc>
          <w:tcPr>
            <w:tcW w:w="9923" w:type="dxa"/>
          </w:tcPr>
          <w:p w:rsidR="008454D7" w:rsidRDefault="00CE75E1" w:rsidP="00AA6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Moyens et objectifs du cybercriminel</w:t>
            </w:r>
          </w:p>
          <w:p w:rsidR="00AA6595" w:rsidRPr="001C42D6" w:rsidRDefault="00AA6595" w:rsidP="00AA65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54D7" w:rsidRPr="009D0ECE" w:rsidRDefault="00CE75E1" w:rsidP="001B40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3</w:t>
            </w:r>
          </w:p>
        </w:tc>
      </w:tr>
      <w:tr w:rsidR="001C42D6" w:rsidRPr="001C42D6" w:rsidTr="00DE613B">
        <w:trPr>
          <w:trHeight w:val="174"/>
        </w:trPr>
        <w:tc>
          <w:tcPr>
            <w:tcW w:w="778" w:type="dxa"/>
          </w:tcPr>
          <w:p w:rsidR="003C7606" w:rsidRPr="001C42D6" w:rsidRDefault="00BD403B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DE613B">
              <w:rPr>
                <w:sz w:val="20"/>
                <w:szCs w:val="20"/>
              </w:rPr>
              <w:t>4h15</w:t>
            </w:r>
          </w:p>
        </w:tc>
        <w:tc>
          <w:tcPr>
            <w:tcW w:w="918" w:type="dxa"/>
          </w:tcPr>
          <w:p w:rsidR="003C7606" w:rsidRPr="001C42D6" w:rsidRDefault="0017401E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0 : </w:t>
            </w:r>
            <w:r w:rsidR="00CC268E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</w:tcPr>
          <w:p w:rsidR="003C7606" w:rsidRPr="001C42D6" w:rsidRDefault="00CE75E1" w:rsidP="00AA6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s’en protéger : antivirus</w:t>
            </w:r>
          </w:p>
        </w:tc>
        <w:tc>
          <w:tcPr>
            <w:tcW w:w="9923" w:type="dxa"/>
          </w:tcPr>
          <w:p w:rsidR="003C7606" w:rsidRPr="001C42D6" w:rsidRDefault="00C70E72" w:rsidP="006A2B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Déf</w:t>
            </w:r>
            <w:proofErr w:type="spellEnd"/>
            <w:r>
              <w:rPr>
                <w:sz w:val="20"/>
                <w:szCs w:val="20"/>
              </w:rPr>
              <w:t xml:space="preserve"> + demander si ils connaissent des antivirus</w:t>
            </w:r>
            <w:r w:rsidR="001B4094" w:rsidRPr="001C42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A6595" w:rsidRPr="00C70E72" w:rsidRDefault="00C70E72" w:rsidP="00AA659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4</w:t>
            </w:r>
          </w:p>
        </w:tc>
      </w:tr>
      <w:tr w:rsidR="0017401E" w:rsidRPr="001C42D6" w:rsidTr="00DE613B">
        <w:tc>
          <w:tcPr>
            <w:tcW w:w="778" w:type="dxa"/>
          </w:tcPr>
          <w:p w:rsidR="0017401E" w:rsidRPr="001C42D6" w:rsidRDefault="00DE613B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14h20</w:t>
            </w:r>
          </w:p>
        </w:tc>
        <w:tc>
          <w:tcPr>
            <w:tcW w:w="918" w:type="dxa"/>
          </w:tcPr>
          <w:p w:rsidR="0017401E" w:rsidRPr="001C42D6" w:rsidRDefault="00BD403B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0 :</w:t>
            </w:r>
            <w:r w:rsidR="00AA6595">
              <w:rPr>
                <w:sz w:val="20"/>
                <w:szCs w:val="20"/>
              </w:rPr>
              <w:t xml:space="preserve"> 05</w:t>
            </w:r>
          </w:p>
        </w:tc>
        <w:tc>
          <w:tcPr>
            <w:tcW w:w="1701" w:type="dxa"/>
          </w:tcPr>
          <w:p w:rsidR="0017401E" w:rsidRPr="001C42D6" w:rsidRDefault="00C70E72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 s’en protéger : </w:t>
            </w:r>
            <w:proofErr w:type="spellStart"/>
            <w:r>
              <w:rPr>
                <w:sz w:val="20"/>
                <w:szCs w:val="20"/>
              </w:rPr>
              <w:t>MàJ</w:t>
            </w:r>
            <w:proofErr w:type="spellEnd"/>
          </w:p>
        </w:tc>
        <w:tc>
          <w:tcPr>
            <w:tcW w:w="9923" w:type="dxa"/>
          </w:tcPr>
          <w:p w:rsidR="007847C6" w:rsidRPr="001C42D6" w:rsidRDefault="00C70E72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Pourquoi faire les </w:t>
            </w:r>
            <w:proofErr w:type="spellStart"/>
            <w:r>
              <w:rPr>
                <w:sz w:val="20"/>
                <w:szCs w:val="20"/>
              </w:rPr>
              <w:t>màj</w:t>
            </w:r>
            <w:proofErr w:type="spellEnd"/>
          </w:p>
        </w:tc>
        <w:tc>
          <w:tcPr>
            <w:tcW w:w="1417" w:type="dxa"/>
          </w:tcPr>
          <w:p w:rsidR="009D0ECE" w:rsidRPr="00C70E72" w:rsidRDefault="00C70E72" w:rsidP="00AA6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5</w:t>
            </w:r>
          </w:p>
        </w:tc>
      </w:tr>
      <w:tr w:rsidR="001C42D6" w:rsidRPr="001C42D6" w:rsidTr="00DE613B">
        <w:tc>
          <w:tcPr>
            <w:tcW w:w="778" w:type="dxa"/>
          </w:tcPr>
          <w:p w:rsidR="003C7606" w:rsidRPr="001C42D6" w:rsidRDefault="00DE613B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14h25</w:t>
            </w:r>
          </w:p>
        </w:tc>
        <w:tc>
          <w:tcPr>
            <w:tcW w:w="918" w:type="dxa"/>
          </w:tcPr>
          <w:p w:rsidR="003C7606" w:rsidRPr="001C42D6" w:rsidRDefault="00CC268E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05</w:t>
            </w:r>
          </w:p>
        </w:tc>
        <w:tc>
          <w:tcPr>
            <w:tcW w:w="1701" w:type="dxa"/>
          </w:tcPr>
          <w:p w:rsidR="003C7606" w:rsidRPr="001C42D6" w:rsidRDefault="00B14832" w:rsidP="00784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s’en protéger : Réseaux wifi</w:t>
            </w:r>
          </w:p>
        </w:tc>
        <w:tc>
          <w:tcPr>
            <w:tcW w:w="9923" w:type="dxa"/>
          </w:tcPr>
          <w:p w:rsidR="00AA6595" w:rsidRPr="00AA6595" w:rsidRDefault="00AA6595" w:rsidP="00B14832">
            <w:pPr>
              <w:rPr>
                <w:sz w:val="20"/>
                <w:szCs w:val="20"/>
              </w:rPr>
            </w:pPr>
            <w:r w:rsidRPr="00AA6595">
              <w:rPr>
                <w:sz w:val="20"/>
                <w:szCs w:val="20"/>
              </w:rPr>
              <w:t>Explications différences</w:t>
            </w:r>
            <w:r w:rsidR="00B14832">
              <w:rPr>
                <w:sz w:val="20"/>
                <w:szCs w:val="20"/>
              </w:rPr>
              <w:t xml:space="preserve"> réseau wifi public/privé. Montrer clé Wifi VISITEURS. Expliquer que si votre ordinateur a accès à Internet chez eux, ils ont dû rentrer la clé Wifi lors de la connexion</w:t>
            </w:r>
          </w:p>
        </w:tc>
        <w:tc>
          <w:tcPr>
            <w:tcW w:w="1417" w:type="dxa"/>
          </w:tcPr>
          <w:p w:rsidR="00AA6595" w:rsidRPr="00AA6595" w:rsidRDefault="00B14832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6</w:t>
            </w:r>
          </w:p>
        </w:tc>
      </w:tr>
      <w:tr w:rsidR="001C42D6" w:rsidRPr="001C42D6" w:rsidTr="00DE613B">
        <w:tc>
          <w:tcPr>
            <w:tcW w:w="778" w:type="dxa"/>
          </w:tcPr>
          <w:p w:rsidR="003C7606" w:rsidRPr="001C42D6" w:rsidRDefault="006E4C25" w:rsidP="00034951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DE613B">
              <w:rPr>
                <w:sz w:val="20"/>
                <w:szCs w:val="20"/>
              </w:rPr>
              <w:t>4h30</w:t>
            </w:r>
          </w:p>
        </w:tc>
        <w:tc>
          <w:tcPr>
            <w:tcW w:w="918" w:type="dxa"/>
          </w:tcPr>
          <w:p w:rsidR="003C7606" w:rsidRPr="001C42D6" w:rsidRDefault="00CC268E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05</w:t>
            </w:r>
          </w:p>
        </w:tc>
        <w:tc>
          <w:tcPr>
            <w:tcW w:w="1701" w:type="dxa"/>
          </w:tcPr>
          <w:p w:rsidR="003C7606" w:rsidRPr="001C42D6" w:rsidRDefault="00B14832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s’en protéger :</w:t>
            </w:r>
            <w:r>
              <w:rPr>
                <w:sz w:val="20"/>
                <w:szCs w:val="20"/>
              </w:rPr>
              <w:t xml:space="preserve"> Sauvegardes</w:t>
            </w:r>
          </w:p>
        </w:tc>
        <w:tc>
          <w:tcPr>
            <w:tcW w:w="9923" w:type="dxa"/>
          </w:tcPr>
          <w:p w:rsidR="003C7606" w:rsidRPr="001C42D6" w:rsidRDefault="00B14832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Expliquer sauvegardes de ses données et risques potentiels si on ne le fait pas.</w:t>
            </w:r>
          </w:p>
        </w:tc>
        <w:tc>
          <w:tcPr>
            <w:tcW w:w="1417" w:type="dxa"/>
          </w:tcPr>
          <w:p w:rsidR="003C7606" w:rsidRPr="00034951" w:rsidRDefault="00B14832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7</w:t>
            </w:r>
          </w:p>
        </w:tc>
      </w:tr>
      <w:tr w:rsidR="00034951" w:rsidRPr="001C42D6" w:rsidTr="00DE613B">
        <w:tc>
          <w:tcPr>
            <w:tcW w:w="778" w:type="dxa"/>
          </w:tcPr>
          <w:p w:rsidR="00034951" w:rsidRPr="001C42D6" w:rsidRDefault="00DE613B" w:rsidP="00DE6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14h35</w:t>
            </w:r>
          </w:p>
        </w:tc>
        <w:tc>
          <w:tcPr>
            <w:tcW w:w="918" w:type="dxa"/>
          </w:tcPr>
          <w:p w:rsidR="00034951" w:rsidRPr="001C42D6" w:rsidRDefault="00CC268E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15</w:t>
            </w:r>
          </w:p>
        </w:tc>
        <w:tc>
          <w:tcPr>
            <w:tcW w:w="1701" w:type="dxa"/>
          </w:tcPr>
          <w:p w:rsidR="00034951" w:rsidRDefault="00B14832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s’en protéger :</w:t>
            </w:r>
            <w:r>
              <w:rPr>
                <w:sz w:val="20"/>
                <w:szCs w:val="20"/>
              </w:rPr>
              <w:t xml:space="preserve"> sites fiables</w:t>
            </w:r>
          </w:p>
        </w:tc>
        <w:tc>
          <w:tcPr>
            <w:tcW w:w="9923" w:type="dxa"/>
          </w:tcPr>
          <w:p w:rsidR="00034951" w:rsidRDefault="00B14832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Clés pour rec</w:t>
            </w:r>
            <w:r w:rsidR="00C520EA">
              <w:rPr>
                <w:sz w:val="20"/>
                <w:szCs w:val="20"/>
              </w:rPr>
              <w:t xml:space="preserve">onnaître un site fiable, explication </w:t>
            </w:r>
            <w:r>
              <w:rPr>
                <w:sz w:val="20"/>
                <w:szCs w:val="20"/>
              </w:rPr>
              <w:t xml:space="preserve">du protocole https. </w:t>
            </w:r>
            <w:r w:rsidR="00C520EA">
              <w:rPr>
                <w:sz w:val="20"/>
                <w:szCs w:val="20"/>
              </w:rPr>
              <w:t xml:space="preserve">Mentions légales. </w:t>
            </w:r>
            <w:r>
              <w:rPr>
                <w:sz w:val="20"/>
                <w:szCs w:val="20"/>
              </w:rPr>
              <w:t>Exemple site fiable/pas fiable</w:t>
            </w:r>
          </w:p>
          <w:p w:rsidR="00CC268E" w:rsidRDefault="00CC268E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Rappel peut-être pour composition adresse URL</w:t>
            </w:r>
          </w:p>
        </w:tc>
        <w:tc>
          <w:tcPr>
            <w:tcW w:w="1417" w:type="dxa"/>
          </w:tcPr>
          <w:p w:rsidR="00034951" w:rsidRDefault="00B14832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8</w:t>
            </w:r>
          </w:p>
          <w:p w:rsidR="00034951" w:rsidRDefault="00034951" w:rsidP="00B14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Diapo </w:t>
            </w:r>
            <w:r w:rsidR="00B14832">
              <w:rPr>
                <w:b/>
                <w:sz w:val="20"/>
                <w:szCs w:val="20"/>
              </w:rPr>
              <w:t>9</w:t>
            </w:r>
          </w:p>
          <w:p w:rsidR="00B14832" w:rsidRPr="00034951" w:rsidRDefault="00B14832" w:rsidP="00B14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10</w:t>
            </w:r>
          </w:p>
        </w:tc>
      </w:tr>
      <w:tr w:rsidR="00034951" w:rsidRPr="001C42D6" w:rsidTr="00DE613B">
        <w:tc>
          <w:tcPr>
            <w:tcW w:w="778" w:type="dxa"/>
          </w:tcPr>
          <w:p w:rsidR="00034951" w:rsidRPr="001C42D6" w:rsidRDefault="00DE613B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14h50</w:t>
            </w:r>
          </w:p>
        </w:tc>
        <w:tc>
          <w:tcPr>
            <w:tcW w:w="918" w:type="dxa"/>
          </w:tcPr>
          <w:p w:rsidR="00034951" w:rsidRPr="001C42D6" w:rsidRDefault="00CC268E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15</w:t>
            </w:r>
          </w:p>
        </w:tc>
        <w:tc>
          <w:tcPr>
            <w:tcW w:w="1701" w:type="dxa"/>
          </w:tcPr>
          <w:p w:rsidR="00034951" w:rsidRDefault="00B14832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s’en protéger :</w:t>
            </w:r>
            <w:r>
              <w:rPr>
                <w:sz w:val="20"/>
                <w:szCs w:val="20"/>
              </w:rPr>
              <w:t xml:space="preserve"> utiliser mots de passe forts</w:t>
            </w:r>
          </w:p>
        </w:tc>
        <w:tc>
          <w:tcPr>
            <w:tcW w:w="9923" w:type="dxa"/>
          </w:tcPr>
          <w:p w:rsidR="00034951" w:rsidRDefault="00B14832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Pourquoi mot de passe fort, ce qu’il doit contenir, 2 méthodes pour en créer, comment les retenir (gestionnaire de mots de passe, carnet)</w:t>
            </w:r>
          </w:p>
          <w:p w:rsidR="00CC268E" w:rsidRDefault="00CC268E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Proposer aux participants d’en créer un eux-mêmes</w:t>
            </w:r>
          </w:p>
        </w:tc>
        <w:tc>
          <w:tcPr>
            <w:tcW w:w="1417" w:type="dxa"/>
          </w:tcPr>
          <w:p w:rsidR="00034951" w:rsidRDefault="00034951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</w:t>
            </w:r>
            <w:r w:rsidR="00C520EA">
              <w:rPr>
                <w:b/>
                <w:sz w:val="20"/>
                <w:szCs w:val="20"/>
              </w:rPr>
              <w:t>1</w:t>
            </w:r>
          </w:p>
          <w:p w:rsidR="00034951" w:rsidRDefault="00034951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Diapo </w:t>
            </w:r>
            <w:r w:rsidR="00C520EA">
              <w:rPr>
                <w:b/>
                <w:sz w:val="20"/>
                <w:szCs w:val="20"/>
              </w:rPr>
              <w:t>12</w:t>
            </w:r>
          </w:p>
          <w:p w:rsidR="00034951" w:rsidRDefault="00034951" w:rsidP="00B14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Diapo </w:t>
            </w:r>
            <w:r w:rsidR="00C520EA">
              <w:rPr>
                <w:b/>
                <w:sz w:val="20"/>
                <w:szCs w:val="20"/>
              </w:rPr>
              <w:t>13</w:t>
            </w:r>
          </w:p>
          <w:p w:rsidR="00C520EA" w:rsidRDefault="00C520EA" w:rsidP="00B14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14</w:t>
            </w:r>
          </w:p>
          <w:p w:rsidR="00C520EA" w:rsidRPr="00034951" w:rsidRDefault="00C520EA" w:rsidP="00B148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15</w:t>
            </w:r>
          </w:p>
        </w:tc>
      </w:tr>
      <w:tr w:rsidR="00034951" w:rsidRPr="001C42D6" w:rsidTr="00DE613B">
        <w:tc>
          <w:tcPr>
            <w:tcW w:w="778" w:type="dxa"/>
          </w:tcPr>
          <w:p w:rsidR="00034951" w:rsidRPr="001C42D6" w:rsidRDefault="00DE613B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15h05</w:t>
            </w:r>
          </w:p>
        </w:tc>
        <w:tc>
          <w:tcPr>
            <w:tcW w:w="918" w:type="dxa"/>
          </w:tcPr>
          <w:p w:rsidR="00034951" w:rsidRPr="001C42D6" w:rsidRDefault="00CC268E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05</w:t>
            </w:r>
          </w:p>
        </w:tc>
        <w:tc>
          <w:tcPr>
            <w:tcW w:w="1701" w:type="dxa"/>
          </w:tcPr>
          <w:p w:rsidR="00034951" w:rsidRDefault="00C520EA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s’en protéger :</w:t>
            </w:r>
            <w:r>
              <w:rPr>
                <w:sz w:val="20"/>
                <w:szCs w:val="20"/>
              </w:rPr>
              <w:t xml:space="preserve"> double authentification</w:t>
            </w:r>
          </w:p>
        </w:tc>
        <w:tc>
          <w:tcPr>
            <w:tcW w:w="9923" w:type="dxa"/>
          </w:tcPr>
          <w:p w:rsidR="00034951" w:rsidRDefault="00C520EA" w:rsidP="006A2B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Déf</w:t>
            </w:r>
            <w:proofErr w:type="spellEnd"/>
            <w:r>
              <w:rPr>
                <w:sz w:val="20"/>
                <w:szCs w:val="20"/>
              </w:rPr>
              <w:t xml:space="preserve"> + ex sites proposant la double-authentification. Insister sur caractère sécurisé (ex banque en ligne)</w:t>
            </w:r>
          </w:p>
        </w:tc>
        <w:tc>
          <w:tcPr>
            <w:tcW w:w="1417" w:type="dxa"/>
          </w:tcPr>
          <w:p w:rsidR="00034951" w:rsidRPr="00034951" w:rsidRDefault="00034951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16</w:t>
            </w:r>
          </w:p>
        </w:tc>
      </w:tr>
      <w:tr w:rsidR="00034951" w:rsidRPr="001C42D6" w:rsidTr="00DE613B">
        <w:tc>
          <w:tcPr>
            <w:tcW w:w="778" w:type="dxa"/>
          </w:tcPr>
          <w:p w:rsidR="00034951" w:rsidRDefault="00DE613B" w:rsidP="00DE6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15h10</w:t>
            </w:r>
          </w:p>
        </w:tc>
        <w:tc>
          <w:tcPr>
            <w:tcW w:w="918" w:type="dxa"/>
          </w:tcPr>
          <w:p w:rsidR="00034951" w:rsidRDefault="00D11535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10</w:t>
            </w:r>
          </w:p>
        </w:tc>
        <w:tc>
          <w:tcPr>
            <w:tcW w:w="1701" w:type="dxa"/>
          </w:tcPr>
          <w:p w:rsidR="00034951" w:rsidRDefault="00C520EA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données personnelles</w:t>
            </w:r>
            <w:r w:rsidR="00DE613B">
              <w:rPr>
                <w:sz w:val="20"/>
                <w:szCs w:val="20"/>
              </w:rPr>
              <w:t xml:space="preserve"> + exo</w:t>
            </w:r>
          </w:p>
        </w:tc>
        <w:tc>
          <w:tcPr>
            <w:tcW w:w="9923" w:type="dxa"/>
          </w:tcPr>
          <w:p w:rsidR="00034951" w:rsidRDefault="00C520EA" w:rsidP="00DE61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Déf</w:t>
            </w:r>
            <w:proofErr w:type="spellEnd"/>
            <w:r>
              <w:rPr>
                <w:sz w:val="20"/>
                <w:szCs w:val="20"/>
              </w:rPr>
              <w:t xml:space="preserve"> + comment on les donne sur Internet et pourquoi les entreprises se les arrachent. Exception au caractère</w:t>
            </w:r>
            <w:r w:rsidR="00DE613B">
              <w:rPr>
                <w:sz w:val="20"/>
                <w:szCs w:val="20"/>
              </w:rPr>
              <w:t xml:space="preserve"> non-</w:t>
            </w:r>
            <w:r>
              <w:rPr>
                <w:sz w:val="20"/>
                <w:szCs w:val="20"/>
              </w:rPr>
              <w:t>pécuniaire des services publics en ligne</w:t>
            </w:r>
          </w:p>
          <w:p w:rsidR="00DE613B" w:rsidRDefault="00DE613B" w:rsidP="00DE6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Laisser les participants répondre à l’exo</w:t>
            </w:r>
          </w:p>
        </w:tc>
        <w:tc>
          <w:tcPr>
            <w:tcW w:w="1417" w:type="dxa"/>
          </w:tcPr>
          <w:p w:rsidR="00034951" w:rsidRDefault="00C520EA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17</w:t>
            </w:r>
          </w:p>
          <w:p w:rsidR="00D11535" w:rsidRDefault="00C520EA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18</w:t>
            </w:r>
          </w:p>
          <w:p w:rsidR="00C520EA" w:rsidRDefault="00C520EA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19</w:t>
            </w:r>
          </w:p>
          <w:p w:rsidR="00DE613B" w:rsidRDefault="00DE613B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20</w:t>
            </w:r>
          </w:p>
        </w:tc>
      </w:tr>
      <w:tr w:rsidR="00034951" w:rsidRPr="001C42D6" w:rsidTr="00DE613B">
        <w:tc>
          <w:tcPr>
            <w:tcW w:w="778" w:type="dxa"/>
          </w:tcPr>
          <w:p w:rsidR="00034951" w:rsidRDefault="00DE613B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15h20</w:t>
            </w:r>
          </w:p>
        </w:tc>
        <w:tc>
          <w:tcPr>
            <w:tcW w:w="918" w:type="dxa"/>
          </w:tcPr>
          <w:p w:rsidR="00034951" w:rsidRDefault="00DE613B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10</w:t>
            </w:r>
          </w:p>
        </w:tc>
        <w:tc>
          <w:tcPr>
            <w:tcW w:w="1701" w:type="dxa"/>
          </w:tcPr>
          <w:p w:rsidR="00034951" w:rsidRDefault="00C520EA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cookies</w:t>
            </w:r>
          </w:p>
        </w:tc>
        <w:tc>
          <w:tcPr>
            <w:tcW w:w="9923" w:type="dxa"/>
          </w:tcPr>
          <w:p w:rsidR="00D11535" w:rsidRDefault="00C520EA" w:rsidP="006A2B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Déf</w:t>
            </w:r>
            <w:proofErr w:type="spellEnd"/>
            <w:r>
              <w:rPr>
                <w:sz w:val="20"/>
                <w:szCs w:val="20"/>
              </w:rPr>
              <w:t xml:space="preserve"> + utilité et comment les refuser</w:t>
            </w:r>
          </w:p>
        </w:tc>
        <w:tc>
          <w:tcPr>
            <w:tcW w:w="1417" w:type="dxa"/>
          </w:tcPr>
          <w:p w:rsidR="00034951" w:rsidRDefault="00C520EA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21</w:t>
            </w:r>
          </w:p>
          <w:p w:rsidR="00D11535" w:rsidRDefault="00C520EA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22</w:t>
            </w:r>
          </w:p>
        </w:tc>
      </w:tr>
      <w:tr w:rsidR="00C520EA" w:rsidRPr="001C42D6" w:rsidTr="00DE613B">
        <w:tc>
          <w:tcPr>
            <w:tcW w:w="778" w:type="dxa"/>
          </w:tcPr>
          <w:p w:rsidR="00C520EA" w:rsidRDefault="00DE613B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918" w:type="dxa"/>
          </w:tcPr>
          <w:p w:rsidR="00C520EA" w:rsidRDefault="00DE613B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05</w:t>
            </w:r>
          </w:p>
        </w:tc>
        <w:tc>
          <w:tcPr>
            <w:tcW w:w="1701" w:type="dxa"/>
          </w:tcPr>
          <w:p w:rsidR="00C520EA" w:rsidRDefault="00C520EA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Navigation privée</w:t>
            </w:r>
          </w:p>
        </w:tc>
        <w:tc>
          <w:tcPr>
            <w:tcW w:w="9923" w:type="dxa"/>
          </w:tcPr>
          <w:p w:rsidR="00C520EA" w:rsidRDefault="00C520EA" w:rsidP="006A2B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Déf</w:t>
            </w:r>
            <w:proofErr w:type="spellEnd"/>
            <w:r>
              <w:rPr>
                <w:sz w:val="20"/>
                <w:szCs w:val="20"/>
              </w:rPr>
              <w:t>. + comment l’effectuer (laisser les participants essayer sur leur ordinateur)</w:t>
            </w:r>
          </w:p>
        </w:tc>
        <w:tc>
          <w:tcPr>
            <w:tcW w:w="1417" w:type="dxa"/>
          </w:tcPr>
          <w:p w:rsidR="00C520EA" w:rsidRDefault="00C520EA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23</w:t>
            </w:r>
          </w:p>
        </w:tc>
      </w:tr>
      <w:tr w:rsidR="00C520EA" w:rsidRPr="001C42D6" w:rsidTr="00DE613B">
        <w:tc>
          <w:tcPr>
            <w:tcW w:w="778" w:type="dxa"/>
          </w:tcPr>
          <w:p w:rsidR="00C520EA" w:rsidRDefault="00DE613B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15h35</w:t>
            </w:r>
          </w:p>
        </w:tc>
        <w:tc>
          <w:tcPr>
            <w:tcW w:w="918" w:type="dxa"/>
          </w:tcPr>
          <w:p w:rsidR="00C520EA" w:rsidRDefault="00DE613B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10</w:t>
            </w:r>
          </w:p>
        </w:tc>
        <w:tc>
          <w:tcPr>
            <w:tcW w:w="1701" w:type="dxa"/>
          </w:tcPr>
          <w:p w:rsidR="00C520EA" w:rsidRDefault="00C520EA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Effacer données de navigation</w:t>
            </w:r>
          </w:p>
        </w:tc>
        <w:tc>
          <w:tcPr>
            <w:tcW w:w="9923" w:type="dxa"/>
          </w:tcPr>
          <w:p w:rsidR="00C520EA" w:rsidRDefault="00C520EA" w:rsidP="006A2B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Déf</w:t>
            </w:r>
            <w:proofErr w:type="spellEnd"/>
            <w:r>
              <w:rPr>
                <w:sz w:val="20"/>
                <w:szCs w:val="20"/>
              </w:rPr>
              <w:t>. + comment les effacer (laisser les participants essayer sur leur ordinateur)</w:t>
            </w:r>
          </w:p>
        </w:tc>
        <w:tc>
          <w:tcPr>
            <w:tcW w:w="1417" w:type="dxa"/>
          </w:tcPr>
          <w:p w:rsidR="00C520EA" w:rsidRDefault="00C520EA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24</w:t>
            </w:r>
          </w:p>
          <w:p w:rsidR="00DE613B" w:rsidRDefault="00DE613B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25</w:t>
            </w:r>
          </w:p>
          <w:p w:rsidR="00C520EA" w:rsidRDefault="00C520EA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26</w:t>
            </w:r>
          </w:p>
        </w:tc>
      </w:tr>
      <w:tr w:rsidR="00C520EA" w:rsidRPr="001C42D6" w:rsidTr="00DE613B">
        <w:tc>
          <w:tcPr>
            <w:tcW w:w="778" w:type="dxa"/>
          </w:tcPr>
          <w:p w:rsidR="00C520EA" w:rsidRDefault="00DE613B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15h40</w:t>
            </w:r>
          </w:p>
        </w:tc>
        <w:tc>
          <w:tcPr>
            <w:tcW w:w="918" w:type="dxa"/>
          </w:tcPr>
          <w:p w:rsidR="00C520EA" w:rsidRDefault="00DE613B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15</w:t>
            </w:r>
          </w:p>
        </w:tc>
        <w:tc>
          <w:tcPr>
            <w:tcW w:w="1701" w:type="dxa"/>
          </w:tcPr>
          <w:p w:rsidR="00C520EA" w:rsidRDefault="00C520EA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Focus </w:t>
            </w:r>
            <w:proofErr w:type="spellStart"/>
            <w:r>
              <w:rPr>
                <w:sz w:val="20"/>
                <w:szCs w:val="20"/>
              </w:rPr>
              <w:t>phishing</w:t>
            </w:r>
            <w:proofErr w:type="spellEnd"/>
          </w:p>
        </w:tc>
        <w:tc>
          <w:tcPr>
            <w:tcW w:w="9923" w:type="dxa"/>
          </w:tcPr>
          <w:p w:rsidR="00CC268E" w:rsidRDefault="00CC268E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Demander si un participant a déjà reçu un mail bizarre et quelle a été sa réaction</w:t>
            </w:r>
          </w:p>
          <w:p w:rsidR="00CC268E" w:rsidRDefault="00CC268E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Utilité pour les cybercriminels + astuces pour détecter un mail frauduleux. Insister sur la vigilance à avoir.</w:t>
            </w:r>
          </w:p>
        </w:tc>
        <w:tc>
          <w:tcPr>
            <w:tcW w:w="1417" w:type="dxa"/>
          </w:tcPr>
          <w:p w:rsidR="00C520EA" w:rsidRDefault="00CC268E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27</w:t>
            </w:r>
          </w:p>
          <w:p w:rsidR="00CC268E" w:rsidRDefault="00CC268E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28</w:t>
            </w:r>
          </w:p>
          <w:p w:rsidR="00CC268E" w:rsidRDefault="00CC268E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29</w:t>
            </w:r>
          </w:p>
          <w:p w:rsidR="00CC268E" w:rsidRDefault="00CC268E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30</w:t>
            </w:r>
          </w:p>
        </w:tc>
      </w:tr>
      <w:tr w:rsidR="00CC268E" w:rsidRPr="001C42D6" w:rsidTr="00DE613B">
        <w:tc>
          <w:tcPr>
            <w:tcW w:w="778" w:type="dxa"/>
          </w:tcPr>
          <w:p w:rsidR="00CC268E" w:rsidRDefault="00DE613B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15h55</w:t>
            </w:r>
          </w:p>
        </w:tc>
        <w:tc>
          <w:tcPr>
            <w:tcW w:w="918" w:type="dxa"/>
          </w:tcPr>
          <w:p w:rsidR="00CC268E" w:rsidRDefault="00DE613B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05</w:t>
            </w:r>
          </w:p>
        </w:tc>
        <w:tc>
          <w:tcPr>
            <w:tcW w:w="1701" w:type="dxa"/>
          </w:tcPr>
          <w:p w:rsidR="00CC268E" w:rsidRDefault="00CC268E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 du </w:t>
            </w:r>
            <w:proofErr w:type="spellStart"/>
            <w:r>
              <w:rPr>
                <w:sz w:val="20"/>
                <w:szCs w:val="20"/>
              </w:rPr>
              <w:t>Smishing</w:t>
            </w:r>
            <w:proofErr w:type="spellEnd"/>
          </w:p>
        </w:tc>
        <w:tc>
          <w:tcPr>
            <w:tcW w:w="9923" w:type="dxa"/>
          </w:tcPr>
          <w:p w:rsidR="00CC268E" w:rsidRDefault="00CC268E" w:rsidP="006A2B3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Déf</w:t>
            </w:r>
            <w:proofErr w:type="spellEnd"/>
            <w:r>
              <w:rPr>
                <w:sz w:val="20"/>
                <w:szCs w:val="20"/>
              </w:rPr>
              <w:t>. + montrer similitudes entre les deux procédés</w:t>
            </w:r>
          </w:p>
        </w:tc>
        <w:tc>
          <w:tcPr>
            <w:tcW w:w="1417" w:type="dxa"/>
          </w:tcPr>
          <w:p w:rsidR="00CC268E" w:rsidRDefault="00CC268E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Diapos 31</w:t>
            </w:r>
          </w:p>
        </w:tc>
      </w:tr>
      <w:tr w:rsidR="00CC268E" w:rsidRPr="001C42D6" w:rsidTr="00DE613B">
        <w:tc>
          <w:tcPr>
            <w:tcW w:w="778" w:type="dxa"/>
          </w:tcPr>
          <w:p w:rsidR="00CC268E" w:rsidRDefault="00DE613B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918" w:type="dxa"/>
          </w:tcPr>
          <w:p w:rsidR="00CC268E" w:rsidRDefault="00DE613B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Selon le temps qui reste</w:t>
            </w:r>
          </w:p>
        </w:tc>
        <w:tc>
          <w:tcPr>
            <w:tcW w:w="1701" w:type="dxa"/>
          </w:tcPr>
          <w:p w:rsidR="00CC268E" w:rsidRDefault="00CC268E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</w:t>
            </w:r>
          </w:p>
        </w:tc>
        <w:tc>
          <w:tcPr>
            <w:tcW w:w="9923" w:type="dxa"/>
          </w:tcPr>
          <w:p w:rsidR="00CC268E" w:rsidRDefault="00DE613B" w:rsidP="00DE6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Répondre questions + d</w:t>
            </w:r>
            <w:r w:rsidR="00CC268E">
              <w:rPr>
                <w:sz w:val="20"/>
                <w:szCs w:val="20"/>
              </w:rPr>
              <w:t>onner fiche résumé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C268E" w:rsidRDefault="00CC268E" w:rsidP="00CC26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Fiche résumé</w:t>
            </w:r>
          </w:p>
        </w:tc>
      </w:tr>
    </w:tbl>
    <w:p w:rsidR="006A2B3D" w:rsidRPr="006A2B3D" w:rsidRDefault="006A2B3D" w:rsidP="006A2B3D"/>
    <w:sectPr w:rsidR="006A2B3D" w:rsidRPr="006A2B3D" w:rsidSect="001C42D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D6" w:rsidRDefault="001C42D6" w:rsidP="001C42D6">
      <w:pPr>
        <w:spacing w:after="0" w:line="240" w:lineRule="auto"/>
      </w:pPr>
      <w:r>
        <w:separator/>
      </w:r>
    </w:p>
  </w:endnote>
  <w:endnote w:type="continuationSeparator" w:id="0">
    <w:p w:rsidR="001C42D6" w:rsidRDefault="001C42D6" w:rsidP="001C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D6" w:rsidRDefault="001C42D6" w:rsidP="001C42D6">
      <w:pPr>
        <w:spacing w:after="0" w:line="240" w:lineRule="auto"/>
      </w:pPr>
      <w:r>
        <w:separator/>
      </w:r>
    </w:p>
  </w:footnote>
  <w:footnote w:type="continuationSeparator" w:id="0">
    <w:p w:rsidR="001C42D6" w:rsidRDefault="001C42D6" w:rsidP="001C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2D6" w:rsidRPr="001C42D6" w:rsidRDefault="001C42D6" w:rsidP="001C42D6">
    <w:pPr>
      <w:jc w:val="center"/>
      <w:rPr>
        <w:b/>
        <w:sz w:val="28"/>
      </w:rPr>
    </w:pPr>
    <w:r w:rsidRPr="001C42D6">
      <w:rPr>
        <w:b/>
        <w:sz w:val="28"/>
      </w:rPr>
      <w:t xml:space="preserve">Trame atelier </w:t>
    </w:r>
    <w:r w:rsidR="00887447">
      <w:rPr>
        <w:b/>
        <w:sz w:val="28"/>
      </w:rPr>
      <w:t>Sécurité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D44"/>
    <w:multiLevelType w:val="multilevel"/>
    <w:tmpl w:val="A3848AE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B0C1D"/>
    <w:multiLevelType w:val="hybridMultilevel"/>
    <w:tmpl w:val="4CD4B3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389E"/>
    <w:multiLevelType w:val="multilevel"/>
    <w:tmpl w:val="A3848AE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3D"/>
    <w:rsid w:val="00034951"/>
    <w:rsid w:val="000775B4"/>
    <w:rsid w:val="000A63C3"/>
    <w:rsid w:val="0017401E"/>
    <w:rsid w:val="001B4094"/>
    <w:rsid w:val="001C42D6"/>
    <w:rsid w:val="001D75A2"/>
    <w:rsid w:val="00370316"/>
    <w:rsid w:val="003C7606"/>
    <w:rsid w:val="004152B4"/>
    <w:rsid w:val="0044466F"/>
    <w:rsid w:val="004754F3"/>
    <w:rsid w:val="00541D67"/>
    <w:rsid w:val="006A2B3D"/>
    <w:rsid w:val="006E4C25"/>
    <w:rsid w:val="007847C6"/>
    <w:rsid w:val="007B5290"/>
    <w:rsid w:val="008454D7"/>
    <w:rsid w:val="00887447"/>
    <w:rsid w:val="009D0ECE"/>
    <w:rsid w:val="00A4340A"/>
    <w:rsid w:val="00AA6595"/>
    <w:rsid w:val="00B14832"/>
    <w:rsid w:val="00B64360"/>
    <w:rsid w:val="00BD403B"/>
    <w:rsid w:val="00C520EA"/>
    <w:rsid w:val="00C70E72"/>
    <w:rsid w:val="00CC268E"/>
    <w:rsid w:val="00CE75E1"/>
    <w:rsid w:val="00D11535"/>
    <w:rsid w:val="00DE613B"/>
    <w:rsid w:val="00F4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8593-95A3-4480-B686-9E3BFCD2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2B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6A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47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42D6"/>
  </w:style>
  <w:style w:type="paragraph" w:styleId="Pieddepage">
    <w:name w:val="footer"/>
    <w:basedOn w:val="Normal"/>
    <w:link w:val="PieddepageCar"/>
    <w:uiPriority w:val="99"/>
    <w:unhideWhenUsed/>
    <w:rsid w:val="001C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42D6"/>
  </w:style>
  <w:style w:type="paragraph" w:styleId="Textedebulles">
    <w:name w:val="Balloon Text"/>
    <w:basedOn w:val="Normal"/>
    <w:link w:val="TextedebullesCar"/>
    <w:uiPriority w:val="99"/>
    <w:semiHidden/>
    <w:unhideWhenUsed/>
    <w:rsid w:val="001C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2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D0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Negre</dc:creator>
  <cp:keywords/>
  <dc:description/>
  <cp:lastModifiedBy>Damien Courty</cp:lastModifiedBy>
  <cp:revision>19</cp:revision>
  <cp:lastPrinted>2022-04-15T09:09:00Z</cp:lastPrinted>
  <dcterms:created xsi:type="dcterms:W3CDTF">2022-04-15T07:31:00Z</dcterms:created>
  <dcterms:modified xsi:type="dcterms:W3CDTF">2024-05-02T12:13:00Z</dcterms:modified>
</cp:coreProperties>
</file>